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8D7B7" w14:textId="77777777" w:rsidR="00661816" w:rsidRDefault="00661816">
      <w:pPr>
        <w:pStyle w:val="BodyText"/>
        <w:spacing w:before="9"/>
        <w:rPr>
          <w:rFonts w:ascii="Times New Roman"/>
          <w:sz w:val="12"/>
        </w:rPr>
      </w:pPr>
    </w:p>
    <w:p w14:paraId="094861EC" w14:textId="77777777" w:rsidR="00661816" w:rsidRDefault="00A36DA4">
      <w:pPr>
        <w:spacing w:before="51"/>
        <w:ind w:left="4577" w:right="86"/>
        <w:rPr>
          <w:b/>
          <w:sz w:val="24"/>
        </w:rPr>
      </w:pPr>
      <w:r>
        <w:rPr>
          <w:b/>
          <w:color w:val="000009"/>
          <w:sz w:val="24"/>
        </w:rPr>
        <w:t>Oral Defense Reflection Guidelines and Rubric</w:t>
      </w:r>
    </w:p>
    <w:p w14:paraId="38E1576D" w14:textId="77777777" w:rsidR="00661816" w:rsidRDefault="00661816">
      <w:pPr>
        <w:pStyle w:val="BodyText"/>
        <w:spacing w:before="9"/>
        <w:rPr>
          <w:b/>
          <w:sz w:val="21"/>
        </w:rPr>
      </w:pPr>
    </w:p>
    <w:p w14:paraId="37E3CF62" w14:textId="77777777" w:rsidR="00661816" w:rsidRDefault="00A36DA4">
      <w:pPr>
        <w:pStyle w:val="Heading1"/>
      </w:pPr>
      <w:r>
        <w:t>Overview</w:t>
      </w:r>
    </w:p>
    <w:p w14:paraId="3997B3D3" w14:textId="7944921D" w:rsidR="00886DF8" w:rsidRPr="00886DF8" w:rsidRDefault="00886DF8" w:rsidP="007F03D6">
      <w:pPr>
        <w:widowControl/>
        <w:rPr>
          <w:rFonts w:asciiTheme="minorHAnsi" w:eastAsia="Times New Roman" w:hAnsiTheme="minorHAnsi" w:cs="Times New Roman"/>
        </w:rPr>
      </w:pPr>
      <w:r w:rsidRPr="00886DF8">
        <w:rPr>
          <w:rFonts w:asciiTheme="minorHAnsi" w:eastAsia="Times New Roman" w:hAnsiTheme="minorHAnsi" w:cs="Lucida Grande"/>
          <w:color w:val="444444"/>
          <w:shd w:val="clear" w:color="auto" w:fill="FFFFFF"/>
        </w:rPr>
        <w:t>You will prepare a written</w:t>
      </w:r>
      <w:r w:rsidR="007F03D6">
        <w:rPr>
          <w:rFonts w:asciiTheme="minorHAnsi" w:eastAsia="Times New Roman" w:hAnsiTheme="minorHAnsi" w:cs="Lucida Grande"/>
          <w:color w:val="444444"/>
          <w:shd w:val="clear" w:color="auto" w:fill="FFFFFF"/>
        </w:rPr>
        <w:t xml:space="preserve"> document reflecting on you’re the Power </w:t>
      </w:r>
      <w:r w:rsidR="001664EB">
        <w:rPr>
          <w:rFonts w:asciiTheme="minorHAnsi" w:eastAsia="Times New Roman" w:hAnsiTheme="minorHAnsi" w:cs="Lucida Grande"/>
          <w:color w:val="444444"/>
          <w:shd w:val="clear" w:color="auto" w:fill="FFFFFF"/>
        </w:rPr>
        <w:t xml:space="preserve">point </w:t>
      </w:r>
      <w:r w:rsidR="001664EB" w:rsidRPr="00886DF8">
        <w:rPr>
          <w:rFonts w:asciiTheme="minorHAnsi" w:eastAsia="Times New Roman" w:hAnsiTheme="minorHAnsi" w:cs="Lucida Grande"/>
          <w:color w:val="444444"/>
          <w:shd w:val="clear" w:color="auto" w:fill="FFFFFF"/>
        </w:rPr>
        <w:t>presentation</w:t>
      </w:r>
      <w:r w:rsidRPr="00886DF8">
        <w:rPr>
          <w:rFonts w:asciiTheme="minorHAnsi" w:eastAsia="Times New Roman" w:hAnsiTheme="minorHAnsi" w:cs="Lucida Grande"/>
          <w:color w:val="444444"/>
          <w:shd w:val="clear" w:color="auto" w:fill="FFFFFF"/>
        </w:rPr>
        <w:t xml:space="preserve">, including the strengths and areas for improvement and the benefits of an oral </w:t>
      </w:r>
      <w:r w:rsidR="001664EB" w:rsidRPr="00886DF8">
        <w:rPr>
          <w:rFonts w:asciiTheme="minorHAnsi" w:eastAsia="Times New Roman" w:hAnsiTheme="minorHAnsi" w:cs="Lucida Grande"/>
          <w:color w:val="444444"/>
          <w:shd w:val="clear" w:color="auto" w:fill="FFFFFF"/>
        </w:rPr>
        <w:t>defense</w:t>
      </w:r>
      <w:r w:rsidR="001664EB">
        <w:rPr>
          <w:rFonts w:asciiTheme="minorHAnsi" w:eastAsia="Times New Roman" w:hAnsiTheme="minorHAnsi" w:cs="Lucida Grande"/>
          <w:color w:val="444444"/>
          <w:shd w:val="clear" w:color="auto" w:fill="FFFFFF"/>
        </w:rPr>
        <w:t>.</w:t>
      </w:r>
      <w:r w:rsidR="001664EB" w:rsidRPr="00886DF8">
        <w:rPr>
          <w:rFonts w:asciiTheme="minorHAnsi" w:eastAsia="Times New Roman" w:hAnsiTheme="minorHAnsi" w:cs="Lucida Grande"/>
          <w:color w:val="444444"/>
          <w:shd w:val="clear" w:color="auto" w:fill="FFFFFF"/>
        </w:rPr>
        <w:t xml:space="preserve"> For</w:t>
      </w:r>
      <w:r w:rsidRPr="00886DF8">
        <w:rPr>
          <w:rFonts w:asciiTheme="minorHAnsi" w:eastAsia="Times New Roman" w:hAnsiTheme="minorHAnsi" w:cs="Lucida Grande"/>
          <w:color w:val="444444"/>
          <w:shd w:val="clear" w:color="auto" w:fill="FFFFFF"/>
        </w:rPr>
        <w:t xml:space="preserve"> additional details, please refer to the Oral Defense Reflection Guidelines and Rubric document in the Assignment Guidelines and Rubrics section of the course.</w:t>
      </w:r>
    </w:p>
    <w:p w14:paraId="0BDA7B99" w14:textId="77777777" w:rsidR="00886DF8" w:rsidRDefault="00886DF8" w:rsidP="007F03D6">
      <w:pPr>
        <w:pStyle w:val="Heading1"/>
      </w:pPr>
    </w:p>
    <w:p w14:paraId="57C45D2B" w14:textId="15EBF2E9" w:rsidR="00661816" w:rsidRDefault="00A36DA4" w:rsidP="007F03D6">
      <w:pPr>
        <w:pStyle w:val="BodyText"/>
        <w:ind w:left="120" w:right="86"/>
      </w:pPr>
      <w:r>
        <w:rPr>
          <w:spacing w:val="-6"/>
        </w:rPr>
        <w:t xml:space="preserve">You </w:t>
      </w:r>
      <w:r>
        <w:t>will prepare a written</w:t>
      </w:r>
      <w:r w:rsidR="001664EB">
        <w:t xml:space="preserve"> document reflecting on a general </w:t>
      </w:r>
      <w:r w:rsidR="007F03D6">
        <w:t xml:space="preserve">power </w:t>
      </w:r>
      <w:r w:rsidR="001664EB">
        <w:t>point presentation</w:t>
      </w:r>
      <w:r>
        <w:t>, including the strengths and areas for improvement and t</w:t>
      </w:r>
      <w:r w:rsidR="007F03D6">
        <w:t>he benefits of an oral defense.</w:t>
      </w:r>
    </w:p>
    <w:p w14:paraId="23372A7E" w14:textId="77777777" w:rsidR="00661816" w:rsidRDefault="00661816">
      <w:pPr>
        <w:pStyle w:val="BodyText"/>
      </w:pPr>
    </w:p>
    <w:p w14:paraId="1665DE85" w14:textId="76F7E518" w:rsidR="00661816" w:rsidRDefault="001664EB">
      <w:pPr>
        <w:pStyle w:val="Heading1"/>
      </w:pPr>
      <w:r>
        <w:t>Specifically,</w:t>
      </w:r>
      <w:r w:rsidR="00A36DA4">
        <w:t xml:space="preserve"> the following critical elements must be addressed:</w:t>
      </w:r>
    </w:p>
    <w:p w14:paraId="5D165760" w14:textId="77777777" w:rsidR="00661816" w:rsidRDefault="00661816">
      <w:pPr>
        <w:pStyle w:val="BodyText"/>
        <w:spacing w:before="10"/>
        <w:rPr>
          <w:b/>
          <w:sz w:val="21"/>
        </w:rPr>
      </w:pPr>
    </w:p>
    <w:p w14:paraId="3D22ED85" w14:textId="1BF44AFF" w:rsidR="00661816" w:rsidRDefault="00A36DA4">
      <w:pPr>
        <w:pStyle w:val="ListParagraph"/>
        <w:numPr>
          <w:ilvl w:val="0"/>
          <w:numId w:val="1"/>
        </w:numPr>
        <w:tabs>
          <w:tab w:val="left" w:pos="828"/>
        </w:tabs>
        <w:spacing w:before="1"/>
      </w:pPr>
      <w:r>
        <w:t>What</w:t>
      </w:r>
      <w:r>
        <w:rPr>
          <w:spacing w:val="-7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strengths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 w:rsidR="001664EB">
        <w:t xml:space="preserve">that </w:t>
      </w:r>
      <w:bookmarkStart w:id="0" w:name="_GoBack"/>
      <w:bookmarkEnd w:id="0"/>
      <w:r>
        <w:t>presentation?</w:t>
      </w:r>
    </w:p>
    <w:p w14:paraId="7FFED384" w14:textId="77777777" w:rsidR="00661816" w:rsidRDefault="00A36DA4">
      <w:pPr>
        <w:pStyle w:val="ListParagraph"/>
        <w:numPr>
          <w:ilvl w:val="0"/>
          <w:numId w:val="1"/>
        </w:numPr>
        <w:tabs>
          <w:tab w:val="left" w:pos="828"/>
        </w:tabs>
      </w:pPr>
      <w:r>
        <w:t xml:space="preserve">How could the presentation </w:t>
      </w:r>
      <w:r>
        <w:rPr>
          <w:spacing w:val="-3"/>
        </w:rPr>
        <w:t xml:space="preserve">have </w:t>
      </w:r>
      <w:r>
        <w:t>been</w:t>
      </w:r>
      <w:r>
        <w:rPr>
          <w:spacing w:val="-32"/>
        </w:rPr>
        <w:t xml:space="preserve"> </w:t>
      </w:r>
      <w:r>
        <w:t>improved?</w:t>
      </w:r>
    </w:p>
    <w:p w14:paraId="6E0564BD" w14:textId="77777777" w:rsidR="00661816" w:rsidRDefault="00A36DA4">
      <w:pPr>
        <w:pStyle w:val="ListParagraph"/>
        <w:numPr>
          <w:ilvl w:val="0"/>
          <w:numId w:val="1"/>
        </w:numPr>
        <w:tabs>
          <w:tab w:val="left" w:pos="828"/>
        </w:tabs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authoring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presentation?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3"/>
        </w:rPr>
        <w:t xml:space="preserve">take </w:t>
      </w:r>
      <w:r>
        <w:rPr>
          <w:spacing w:val="-4"/>
        </w:rP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experience?</w:t>
      </w:r>
    </w:p>
    <w:p w14:paraId="5FF6952E" w14:textId="77777777" w:rsidR="00661816" w:rsidRDefault="00A36DA4">
      <w:pPr>
        <w:pStyle w:val="ListParagraph"/>
        <w:numPr>
          <w:ilvl w:val="0"/>
          <w:numId w:val="1"/>
        </w:numPr>
        <w:tabs>
          <w:tab w:val="left" w:pos="828"/>
        </w:tabs>
      </w:pPr>
      <w:r>
        <w:t>What</w:t>
      </w:r>
      <w:r>
        <w:rPr>
          <w:spacing w:val="-5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peer’s</w:t>
      </w:r>
      <w:r>
        <w:rPr>
          <w:spacing w:val="-5"/>
        </w:rPr>
        <w:t xml:space="preserve"> </w:t>
      </w:r>
      <w:r>
        <w:t>presentation?</w:t>
      </w:r>
    </w:p>
    <w:p w14:paraId="11C5DC8E" w14:textId="77777777" w:rsidR="00661816" w:rsidRDefault="00A36DA4">
      <w:pPr>
        <w:pStyle w:val="ListParagraph"/>
        <w:numPr>
          <w:ilvl w:val="0"/>
          <w:numId w:val="1"/>
        </w:numPr>
        <w:tabs>
          <w:tab w:val="left" w:pos="828"/>
        </w:tabs>
      </w:pPr>
      <w:r>
        <w:t>How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questioning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peer’s</w:t>
      </w:r>
      <w:r>
        <w:rPr>
          <w:spacing w:val="-7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defense?</w:t>
      </w:r>
    </w:p>
    <w:p w14:paraId="6EAAFB11" w14:textId="77777777" w:rsidR="00661816" w:rsidRDefault="00661816">
      <w:pPr>
        <w:pStyle w:val="BodyText"/>
      </w:pPr>
    </w:p>
    <w:p w14:paraId="306E9FF5" w14:textId="77777777" w:rsidR="00661816" w:rsidRDefault="00A36DA4">
      <w:pPr>
        <w:pStyle w:val="BodyText"/>
        <w:ind w:left="120" w:right="741"/>
      </w:pPr>
      <w:r>
        <w:rPr>
          <w:b/>
        </w:rPr>
        <w:t>Guidelines for Submission</w:t>
      </w:r>
      <w:r>
        <w:t>: Your written submission should follow these formatting guidelines: double spacing, 12-point Times New Roman font, one-inch margins, and discipline-appropriate citations. Page length requirements: 1–2 pages (excluding title page).</w:t>
      </w:r>
    </w:p>
    <w:p w14:paraId="1EFB3952" w14:textId="77777777" w:rsidR="00661816" w:rsidRDefault="00661816">
      <w:pPr>
        <w:pStyle w:val="BodyText"/>
      </w:pPr>
    </w:p>
    <w:p w14:paraId="26D2C4EC" w14:textId="77777777" w:rsidR="00661816" w:rsidRDefault="00A36DA4">
      <w:pPr>
        <w:pStyle w:val="BodyText"/>
        <w:ind w:left="120" w:right="86"/>
      </w:pPr>
      <w:r>
        <w:t xml:space="preserve">This activity uses an integrated rubric in Blackboard. Students can view instructor feedback in the Grade Center. For more information, review </w:t>
      </w:r>
      <w:hyperlink r:id="rId7">
        <w:r>
          <w:rPr>
            <w:color w:val="0000FF"/>
            <w:u w:val="single" w:color="0000FF"/>
          </w:rPr>
          <w:t>these instructions</w:t>
        </w:r>
      </w:hyperlink>
      <w:r>
        <w:t>.</w:t>
      </w:r>
    </w:p>
    <w:p w14:paraId="7ED96C2B" w14:textId="77777777" w:rsidR="00661816" w:rsidRDefault="00661816">
      <w:pPr>
        <w:pStyle w:val="BodyText"/>
        <w:rPr>
          <w:sz w:val="20"/>
        </w:rPr>
      </w:pPr>
    </w:p>
    <w:p w14:paraId="7617B709" w14:textId="77777777" w:rsidR="00661816" w:rsidRDefault="00661816">
      <w:pPr>
        <w:pStyle w:val="BodyText"/>
        <w:spacing w:before="4"/>
        <w:rPr>
          <w:sz w:val="18"/>
        </w:rPr>
      </w:pPr>
    </w:p>
    <w:p w14:paraId="06D5D992" w14:textId="77777777" w:rsidR="00661816" w:rsidRDefault="00A36DA4">
      <w:pPr>
        <w:ind w:left="120" w:right="86"/>
      </w:pPr>
      <w:r>
        <w:rPr>
          <w:b/>
        </w:rPr>
        <w:t>Instructor Feedback</w:t>
      </w:r>
      <w:r>
        <w:t>: Students can find their feedback in the Grade Center.</w:t>
      </w:r>
    </w:p>
    <w:p w14:paraId="55086EE9" w14:textId="77777777" w:rsidR="00661816" w:rsidRDefault="00661816">
      <w:pPr>
        <w:pStyle w:val="BodyText"/>
        <w:spacing w:before="3"/>
        <w:rPr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835"/>
        <w:gridCol w:w="2834"/>
        <w:gridCol w:w="2835"/>
        <w:gridCol w:w="2837"/>
        <w:gridCol w:w="1061"/>
      </w:tblGrid>
      <w:tr w:rsidR="00661816" w14:paraId="6E9933B2" w14:textId="77777777">
        <w:trPr>
          <w:trHeight w:hRule="exact" w:val="252"/>
        </w:trPr>
        <w:tc>
          <w:tcPr>
            <w:tcW w:w="2000" w:type="dxa"/>
          </w:tcPr>
          <w:p w14:paraId="3F93B550" w14:textId="77777777" w:rsidR="00661816" w:rsidRDefault="00A36DA4">
            <w:pPr>
              <w:pStyle w:val="TableParagraph"/>
              <w:spacing w:line="243" w:lineRule="exact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Critical Elements</w:t>
            </w:r>
          </w:p>
        </w:tc>
        <w:tc>
          <w:tcPr>
            <w:tcW w:w="2835" w:type="dxa"/>
          </w:tcPr>
          <w:p w14:paraId="209FA1A5" w14:textId="77777777" w:rsidR="00661816" w:rsidRDefault="00A36DA4">
            <w:pPr>
              <w:pStyle w:val="TableParagraph"/>
              <w:spacing w:line="243" w:lineRule="exact"/>
              <w:ind w:left="664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Exemplary (100%)</w:t>
            </w:r>
          </w:p>
        </w:tc>
        <w:tc>
          <w:tcPr>
            <w:tcW w:w="2834" w:type="dxa"/>
          </w:tcPr>
          <w:p w14:paraId="2708F9C7" w14:textId="77777777" w:rsidR="00661816" w:rsidRDefault="00A36DA4">
            <w:pPr>
              <w:pStyle w:val="TableParagraph"/>
              <w:spacing w:line="243" w:lineRule="exact"/>
              <w:ind w:left="751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Proficient (85%)</w:t>
            </w:r>
          </w:p>
        </w:tc>
        <w:tc>
          <w:tcPr>
            <w:tcW w:w="2835" w:type="dxa"/>
          </w:tcPr>
          <w:p w14:paraId="1E632209" w14:textId="77777777" w:rsidR="00661816" w:rsidRDefault="00A36DA4">
            <w:pPr>
              <w:pStyle w:val="TableParagraph"/>
              <w:spacing w:line="243" w:lineRule="exact"/>
              <w:ind w:left="307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Needs Improvement (55%)</w:t>
            </w:r>
          </w:p>
        </w:tc>
        <w:tc>
          <w:tcPr>
            <w:tcW w:w="2837" w:type="dxa"/>
          </w:tcPr>
          <w:p w14:paraId="5C1D6578" w14:textId="77777777" w:rsidR="00661816" w:rsidRDefault="00A36DA4">
            <w:pPr>
              <w:pStyle w:val="TableParagraph"/>
              <w:spacing w:line="243" w:lineRule="exact"/>
              <w:ind w:left="71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Not Evident (0%)</w:t>
            </w:r>
          </w:p>
        </w:tc>
        <w:tc>
          <w:tcPr>
            <w:tcW w:w="1061" w:type="dxa"/>
          </w:tcPr>
          <w:p w14:paraId="6ECAA141" w14:textId="77777777" w:rsidR="00661816" w:rsidRDefault="00A36DA4">
            <w:pPr>
              <w:pStyle w:val="TableParagraph"/>
              <w:spacing w:line="243" w:lineRule="exact"/>
              <w:ind w:left="267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</w:tr>
      <w:tr w:rsidR="00661816" w14:paraId="04BD96D7" w14:textId="77777777">
        <w:trPr>
          <w:trHeight w:hRule="exact" w:val="989"/>
        </w:trPr>
        <w:tc>
          <w:tcPr>
            <w:tcW w:w="2000" w:type="dxa"/>
          </w:tcPr>
          <w:p w14:paraId="066121E3" w14:textId="77777777" w:rsidR="00661816" w:rsidRDefault="00A36DA4">
            <w:pPr>
              <w:pStyle w:val="TableParagraph"/>
              <w:spacing w:before="1"/>
              <w:ind w:left="600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Oral Defense – Strengths</w:t>
            </w:r>
          </w:p>
        </w:tc>
        <w:tc>
          <w:tcPr>
            <w:tcW w:w="2835" w:type="dxa"/>
          </w:tcPr>
          <w:p w14:paraId="575DBC6F" w14:textId="77777777" w:rsidR="00661816" w:rsidRDefault="00A36DA4">
            <w:pPr>
              <w:pStyle w:val="TableParagraph"/>
              <w:spacing w:before="1"/>
              <w:ind w:left="100" w:right="138"/>
              <w:rPr>
                <w:sz w:val="20"/>
              </w:rPr>
            </w:pPr>
            <w:r>
              <w:rPr>
                <w:sz w:val="20"/>
              </w:rPr>
              <w:t>Meets “Proficient” criteria and comprehensively explores strengths, providing specific examples to illustrate</w:t>
            </w:r>
          </w:p>
        </w:tc>
        <w:tc>
          <w:tcPr>
            <w:tcW w:w="2834" w:type="dxa"/>
          </w:tcPr>
          <w:p w14:paraId="4212C64A" w14:textId="77777777" w:rsidR="00661816" w:rsidRDefault="00A36DA4">
            <w:pPr>
              <w:pStyle w:val="TableParagraph"/>
              <w:spacing w:before="1"/>
              <w:ind w:right="120"/>
              <w:rPr>
                <w:sz w:val="20"/>
              </w:rPr>
            </w:pPr>
            <w:r>
              <w:rPr>
                <w:sz w:val="20"/>
              </w:rPr>
              <w:t>Reflects on oral defense and identifies own strengths</w:t>
            </w:r>
          </w:p>
        </w:tc>
        <w:tc>
          <w:tcPr>
            <w:tcW w:w="2835" w:type="dxa"/>
          </w:tcPr>
          <w:p w14:paraId="654DE829" w14:textId="77777777" w:rsidR="00661816" w:rsidRDefault="00A36DA4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Minimally reflects on oral defense and minimally explores strengths</w:t>
            </w:r>
          </w:p>
        </w:tc>
        <w:tc>
          <w:tcPr>
            <w:tcW w:w="2837" w:type="dxa"/>
          </w:tcPr>
          <w:p w14:paraId="78D06095" w14:textId="77777777" w:rsidR="00661816" w:rsidRDefault="00A36DA4">
            <w:pPr>
              <w:pStyle w:val="TableParagraph"/>
              <w:spacing w:before="1"/>
              <w:ind w:right="127"/>
              <w:rPr>
                <w:sz w:val="20"/>
              </w:rPr>
            </w:pPr>
            <w:r>
              <w:rPr>
                <w:sz w:val="20"/>
              </w:rPr>
              <w:t>Does not reflect on oral defense, identifying strengths</w:t>
            </w:r>
          </w:p>
        </w:tc>
        <w:tc>
          <w:tcPr>
            <w:tcW w:w="1061" w:type="dxa"/>
          </w:tcPr>
          <w:p w14:paraId="6D161F59" w14:textId="77777777" w:rsidR="00661816" w:rsidRDefault="00A36DA4">
            <w:pPr>
              <w:pStyle w:val="TableParagraph"/>
              <w:spacing w:before="1"/>
              <w:ind w:left="267" w:right="2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661816" w14:paraId="4C0DFE16" w14:textId="77777777">
        <w:trPr>
          <w:trHeight w:hRule="exact" w:val="742"/>
        </w:trPr>
        <w:tc>
          <w:tcPr>
            <w:tcW w:w="2000" w:type="dxa"/>
          </w:tcPr>
          <w:p w14:paraId="7850732B" w14:textId="77777777" w:rsidR="00661816" w:rsidRDefault="00A36DA4">
            <w:pPr>
              <w:pStyle w:val="TableParagraph"/>
              <w:ind w:left="288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Oral Defense – Areas for Improvement</w:t>
            </w:r>
          </w:p>
        </w:tc>
        <w:tc>
          <w:tcPr>
            <w:tcW w:w="2835" w:type="dxa"/>
          </w:tcPr>
          <w:p w14:paraId="415F3A3F" w14:textId="77777777" w:rsidR="00661816" w:rsidRDefault="00A36DA4">
            <w:pPr>
              <w:pStyle w:val="TableParagraph"/>
              <w:ind w:left="100" w:right="138"/>
              <w:rPr>
                <w:sz w:val="20"/>
              </w:rPr>
            </w:pPr>
            <w:r>
              <w:rPr>
                <w:sz w:val="20"/>
              </w:rPr>
              <w:t>Meets “Proficient” criteria and demonstrates insight in identification</w:t>
            </w:r>
          </w:p>
        </w:tc>
        <w:tc>
          <w:tcPr>
            <w:tcW w:w="2834" w:type="dxa"/>
          </w:tcPr>
          <w:p w14:paraId="7D4A6603" w14:textId="77777777" w:rsidR="00661816" w:rsidRDefault="00A36DA4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Reflects on oral defense and explores weaknesses and areas for improvement</w:t>
            </w:r>
          </w:p>
        </w:tc>
        <w:tc>
          <w:tcPr>
            <w:tcW w:w="2835" w:type="dxa"/>
          </w:tcPr>
          <w:p w14:paraId="2A388D35" w14:textId="77777777" w:rsidR="00661816" w:rsidRDefault="00A36DA4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Minimally reflects on oral defense, weaknesses, and areas for improvement</w:t>
            </w:r>
          </w:p>
        </w:tc>
        <w:tc>
          <w:tcPr>
            <w:tcW w:w="2837" w:type="dxa"/>
          </w:tcPr>
          <w:p w14:paraId="568DF781" w14:textId="77777777" w:rsidR="00661816" w:rsidRDefault="00A36DA4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Does not reflect on oral defense, identifying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weaknesses or areas for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</w:p>
        </w:tc>
        <w:tc>
          <w:tcPr>
            <w:tcW w:w="1061" w:type="dxa"/>
          </w:tcPr>
          <w:p w14:paraId="1F5CF41F" w14:textId="77777777" w:rsidR="00661816" w:rsidRDefault="00A36DA4">
            <w:pPr>
              <w:pStyle w:val="TableParagraph"/>
              <w:spacing w:line="243" w:lineRule="exact"/>
              <w:ind w:left="267" w:right="2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661816" w14:paraId="52AE6486" w14:textId="77777777">
        <w:trPr>
          <w:trHeight w:hRule="exact" w:val="742"/>
        </w:trPr>
        <w:tc>
          <w:tcPr>
            <w:tcW w:w="2000" w:type="dxa"/>
          </w:tcPr>
          <w:p w14:paraId="4FD96E01" w14:textId="77777777" w:rsidR="00661816" w:rsidRDefault="00A36DA4">
            <w:pPr>
              <w:pStyle w:val="TableParagraph"/>
              <w:ind w:left="655" w:hanging="264"/>
              <w:rPr>
                <w:b/>
                <w:sz w:val="20"/>
              </w:rPr>
            </w:pPr>
            <w:r>
              <w:rPr>
                <w:b/>
                <w:sz w:val="20"/>
              </w:rPr>
              <w:t>Oral Defense – Benefits</w:t>
            </w:r>
          </w:p>
        </w:tc>
        <w:tc>
          <w:tcPr>
            <w:tcW w:w="2835" w:type="dxa"/>
          </w:tcPr>
          <w:p w14:paraId="635DF84C" w14:textId="77777777" w:rsidR="00661816" w:rsidRDefault="00A36DA4">
            <w:pPr>
              <w:pStyle w:val="TableParagraph"/>
              <w:ind w:left="100" w:right="138"/>
              <w:rPr>
                <w:sz w:val="20"/>
              </w:rPr>
            </w:pPr>
            <w:r>
              <w:rPr>
                <w:sz w:val="20"/>
              </w:rPr>
              <w:t>Meets “Proficient” criteria and provides specific examples</w:t>
            </w:r>
          </w:p>
        </w:tc>
        <w:tc>
          <w:tcPr>
            <w:tcW w:w="2834" w:type="dxa"/>
          </w:tcPr>
          <w:p w14:paraId="270B76F1" w14:textId="77777777" w:rsidR="00661816" w:rsidRDefault="00A36DA4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Describes value of authoring and delivering the presentation</w:t>
            </w:r>
          </w:p>
        </w:tc>
        <w:tc>
          <w:tcPr>
            <w:tcW w:w="2835" w:type="dxa"/>
          </w:tcPr>
          <w:p w14:paraId="7DDED4A3" w14:textId="77777777" w:rsidR="00661816" w:rsidRDefault="00A36DA4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Description of the value of authoring and delivering the presentation is insufficient</w:t>
            </w:r>
          </w:p>
        </w:tc>
        <w:tc>
          <w:tcPr>
            <w:tcW w:w="2837" w:type="dxa"/>
          </w:tcPr>
          <w:p w14:paraId="6890704B" w14:textId="77777777" w:rsidR="00661816" w:rsidRDefault="00A36DA4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Does not describe the value of authoring and delivering the presentation</w:t>
            </w:r>
          </w:p>
        </w:tc>
        <w:tc>
          <w:tcPr>
            <w:tcW w:w="1061" w:type="dxa"/>
          </w:tcPr>
          <w:p w14:paraId="0830C97D" w14:textId="77777777" w:rsidR="00661816" w:rsidRDefault="00A36DA4">
            <w:pPr>
              <w:pStyle w:val="TableParagraph"/>
              <w:spacing w:line="243" w:lineRule="exact"/>
              <w:ind w:left="267" w:right="26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661816" w14:paraId="28F542CB" w14:textId="77777777">
        <w:trPr>
          <w:trHeight w:hRule="exact" w:val="1231"/>
        </w:trPr>
        <w:tc>
          <w:tcPr>
            <w:tcW w:w="2000" w:type="dxa"/>
          </w:tcPr>
          <w:p w14:paraId="075357A7" w14:textId="77777777" w:rsidR="00661816" w:rsidRDefault="00A36DA4">
            <w:pPr>
              <w:pStyle w:val="TableParagraph"/>
              <w:ind w:left="460" w:hanging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Reflection on Peer’s Oral Defense</w:t>
            </w:r>
          </w:p>
        </w:tc>
        <w:tc>
          <w:tcPr>
            <w:tcW w:w="2835" w:type="dxa"/>
          </w:tcPr>
          <w:p w14:paraId="23565585" w14:textId="77777777" w:rsidR="00661816" w:rsidRDefault="00A36DA4">
            <w:pPr>
              <w:pStyle w:val="TableParagraph"/>
              <w:ind w:left="100" w:right="138"/>
              <w:rPr>
                <w:sz w:val="20"/>
              </w:rPr>
            </w:pPr>
            <w:r>
              <w:rPr>
                <w:sz w:val="20"/>
              </w:rPr>
              <w:t>Meets “Proficient” criteria and highlights key points of peer’s oral defense</w:t>
            </w:r>
          </w:p>
        </w:tc>
        <w:tc>
          <w:tcPr>
            <w:tcW w:w="2834" w:type="dxa"/>
          </w:tcPr>
          <w:p w14:paraId="421B9D78" w14:textId="77777777" w:rsidR="00661816" w:rsidRDefault="00A36DA4">
            <w:pPr>
              <w:pStyle w:val="TableParagraph"/>
              <w:ind w:right="238"/>
              <w:jc w:val="both"/>
              <w:rPr>
                <w:sz w:val="20"/>
              </w:rPr>
            </w:pPr>
            <w:r>
              <w:rPr>
                <w:sz w:val="20"/>
              </w:rPr>
              <w:t>Reflects on peer’s oral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defense and identifies peer’s strengths and areas for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</w:p>
        </w:tc>
        <w:tc>
          <w:tcPr>
            <w:tcW w:w="2835" w:type="dxa"/>
          </w:tcPr>
          <w:p w14:paraId="3874C961" w14:textId="77777777" w:rsidR="00661816" w:rsidRDefault="00A36DA4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Reflects on peer’s oral defense and identifies peer’s strengths and areas for improvement; however, evaluation is limited or too general</w:t>
            </w:r>
          </w:p>
        </w:tc>
        <w:tc>
          <w:tcPr>
            <w:tcW w:w="2837" w:type="dxa"/>
          </w:tcPr>
          <w:p w14:paraId="735E5E55" w14:textId="77777777" w:rsidR="00661816" w:rsidRDefault="00A36DA4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Does not reflect on peer’s oral defense</w:t>
            </w:r>
          </w:p>
        </w:tc>
        <w:tc>
          <w:tcPr>
            <w:tcW w:w="1061" w:type="dxa"/>
          </w:tcPr>
          <w:p w14:paraId="0655E9C1" w14:textId="77777777" w:rsidR="00661816" w:rsidRDefault="00A36DA4">
            <w:pPr>
              <w:pStyle w:val="TableParagraph"/>
              <w:spacing w:line="243" w:lineRule="exact"/>
              <w:ind w:left="267" w:right="26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14:paraId="641029A1" w14:textId="77777777" w:rsidR="00661816" w:rsidRDefault="00661816">
      <w:pPr>
        <w:spacing w:line="243" w:lineRule="exact"/>
        <w:jc w:val="center"/>
        <w:rPr>
          <w:sz w:val="20"/>
        </w:rPr>
        <w:sectPr w:rsidR="00661816">
          <w:headerReference w:type="default" r:id="rId8"/>
          <w:type w:val="continuous"/>
          <w:pgSz w:w="15840" w:h="12240" w:orient="landscape"/>
          <w:pgMar w:top="1360" w:right="600" w:bottom="280" w:left="600" w:header="720" w:footer="720" w:gutter="0"/>
          <w:cols w:space="720"/>
        </w:sectPr>
      </w:pPr>
    </w:p>
    <w:p w14:paraId="5B19F50E" w14:textId="77777777" w:rsidR="00661816" w:rsidRDefault="00661816"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835"/>
        <w:gridCol w:w="2834"/>
        <w:gridCol w:w="2835"/>
        <w:gridCol w:w="2837"/>
        <w:gridCol w:w="1061"/>
      </w:tblGrid>
      <w:tr w:rsidR="00661816" w14:paraId="74BC4EFE" w14:textId="77777777">
        <w:trPr>
          <w:trHeight w:hRule="exact" w:val="986"/>
        </w:trPr>
        <w:tc>
          <w:tcPr>
            <w:tcW w:w="2000" w:type="dxa"/>
          </w:tcPr>
          <w:p w14:paraId="0DDB05B0" w14:textId="77777777" w:rsidR="00661816" w:rsidRDefault="00A36DA4">
            <w:pPr>
              <w:pStyle w:val="TableParagraph"/>
              <w:ind w:left="252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Impact of Questions on Peer’s Defense</w:t>
            </w:r>
          </w:p>
        </w:tc>
        <w:tc>
          <w:tcPr>
            <w:tcW w:w="2835" w:type="dxa"/>
          </w:tcPr>
          <w:p w14:paraId="2675DE1F" w14:textId="77777777" w:rsidR="00661816" w:rsidRDefault="00A36DA4">
            <w:pPr>
              <w:pStyle w:val="TableParagraph"/>
              <w:ind w:left="100" w:right="138"/>
              <w:rPr>
                <w:sz w:val="20"/>
              </w:rPr>
            </w:pPr>
            <w:r>
              <w:rPr>
                <w:sz w:val="20"/>
              </w:rPr>
              <w:t>Meets “Proficient” criteria and gives examples of questions asked that benefited peer’s presentation</w:t>
            </w:r>
          </w:p>
        </w:tc>
        <w:tc>
          <w:tcPr>
            <w:tcW w:w="2834" w:type="dxa"/>
          </w:tcPr>
          <w:p w14:paraId="12D7130C" w14:textId="77777777" w:rsidR="00661816" w:rsidRDefault="00A36DA4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Explains the impact of own questioning techniques during peer’s oral defense</w:t>
            </w:r>
          </w:p>
        </w:tc>
        <w:tc>
          <w:tcPr>
            <w:tcW w:w="2835" w:type="dxa"/>
          </w:tcPr>
          <w:p w14:paraId="60026748" w14:textId="77777777" w:rsidR="00661816" w:rsidRDefault="00A36DA4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Explains the impact of own questioning techniques during peer’s oral defense, but explanation is minimal</w:t>
            </w:r>
          </w:p>
        </w:tc>
        <w:tc>
          <w:tcPr>
            <w:tcW w:w="2837" w:type="dxa"/>
          </w:tcPr>
          <w:p w14:paraId="574130A3" w14:textId="77777777" w:rsidR="00661816" w:rsidRDefault="00A36DA4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Did not explain the impact of own questioning techniques during peer’s oral defense</w:t>
            </w:r>
          </w:p>
        </w:tc>
        <w:tc>
          <w:tcPr>
            <w:tcW w:w="1061" w:type="dxa"/>
          </w:tcPr>
          <w:p w14:paraId="7AF3C43D" w14:textId="77777777" w:rsidR="00661816" w:rsidRDefault="00A36DA4">
            <w:pPr>
              <w:pStyle w:val="TableParagraph"/>
              <w:spacing w:line="243" w:lineRule="exact"/>
              <w:ind w:left="267" w:right="2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661816" w14:paraId="41FD9B6F" w14:textId="77777777">
        <w:trPr>
          <w:trHeight w:hRule="exact" w:val="1231"/>
        </w:trPr>
        <w:tc>
          <w:tcPr>
            <w:tcW w:w="2000" w:type="dxa"/>
          </w:tcPr>
          <w:p w14:paraId="772F69C5" w14:textId="77777777" w:rsidR="00661816" w:rsidRDefault="00A36DA4">
            <w:pPr>
              <w:pStyle w:val="TableParagraph"/>
              <w:ind w:left="597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Articulation of Response</w:t>
            </w:r>
          </w:p>
        </w:tc>
        <w:tc>
          <w:tcPr>
            <w:tcW w:w="2835" w:type="dxa"/>
          </w:tcPr>
          <w:p w14:paraId="70F9A260" w14:textId="77777777" w:rsidR="00661816" w:rsidRDefault="00A36DA4">
            <w:pPr>
              <w:pStyle w:val="TableParagraph"/>
              <w:ind w:left="100" w:right="138"/>
              <w:rPr>
                <w:sz w:val="20"/>
              </w:rPr>
            </w:pPr>
            <w:r>
              <w:rPr>
                <w:sz w:val="20"/>
              </w:rPr>
              <w:t xml:space="preserve">Submission is free of errors related to citations, grammar, spelling, and syntax and is presented in a professional and </w:t>
            </w:r>
            <w:r>
              <w:rPr>
                <w:w w:val="95"/>
                <w:sz w:val="20"/>
              </w:rPr>
              <w:t>easy-to-read  format</w:t>
            </w:r>
          </w:p>
        </w:tc>
        <w:tc>
          <w:tcPr>
            <w:tcW w:w="2834" w:type="dxa"/>
          </w:tcPr>
          <w:p w14:paraId="33D727CC" w14:textId="77777777" w:rsidR="00661816" w:rsidRDefault="00A36DA4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Submission has no major errors related to citations, grammar, spelling, or syntax</w:t>
            </w:r>
          </w:p>
        </w:tc>
        <w:tc>
          <w:tcPr>
            <w:tcW w:w="2835" w:type="dxa"/>
          </w:tcPr>
          <w:p w14:paraId="601E9EBD" w14:textId="77777777" w:rsidR="00661816" w:rsidRDefault="00A36DA4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Submission has major errors related to citations, grammar, spelling, or syntax that negatively impact readability and articulation of main ideas</w:t>
            </w:r>
          </w:p>
        </w:tc>
        <w:tc>
          <w:tcPr>
            <w:tcW w:w="2837" w:type="dxa"/>
          </w:tcPr>
          <w:p w14:paraId="11BCAC81" w14:textId="77777777" w:rsidR="00661816" w:rsidRDefault="00A36DA4">
            <w:pPr>
              <w:pStyle w:val="TableParagraph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Submission has critical errors related to citations, </w:t>
            </w:r>
            <w:r>
              <w:rPr>
                <w:spacing w:val="-3"/>
                <w:sz w:val="20"/>
              </w:rPr>
              <w:t xml:space="preserve">grammar, </w:t>
            </w:r>
            <w:r>
              <w:rPr>
                <w:sz w:val="20"/>
              </w:rPr>
              <w:t xml:space="preserve">spelling or </w:t>
            </w:r>
            <w:r>
              <w:rPr>
                <w:spacing w:val="-2"/>
                <w:sz w:val="20"/>
              </w:rPr>
              <w:t xml:space="preserve">syntax </w:t>
            </w:r>
            <w:r>
              <w:rPr>
                <w:sz w:val="20"/>
              </w:rPr>
              <w:t>that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prevent understanding of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</w:p>
        </w:tc>
        <w:tc>
          <w:tcPr>
            <w:tcW w:w="1061" w:type="dxa"/>
          </w:tcPr>
          <w:p w14:paraId="0E327D4D" w14:textId="77777777" w:rsidR="00661816" w:rsidRDefault="00A36DA4">
            <w:pPr>
              <w:pStyle w:val="TableParagraph"/>
              <w:spacing w:line="243" w:lineRule="exact"/>
              <w:ind w:left="267" w:right="2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661816" w14:paraId="7A224609" w14:textId="77777777">
        <w:trPr>
          <w:trHeight w:hRule="exact" w:val="255"/>
        </w:trPr>
        <w:tc>
          <w:tcPr>
            <w:tcW w:w="13341" w:type="dxa"/>
            <w:gridSpan w:val="5"/>
          </w:tcPr>
          <w:p w14:paraId="3940CE76" w14:textId="77777777" w:rsidR="00661816" w:rsidRDefault="00A36DA4">
            <w:pPr>
              <w:pStyle w:val="TableParagraph"/>
              <w:spacing w:line="244" w:lineRule="exact"/>
              <w:ind w:left="0"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Earned Total</w:t>
            </w:r>
          </w:p>
        </w:tc>
        <w:tc>
          <w:tcPr>
            <w:tcW w:w="1061" w:type="dxa"/>
          </w:tcPr>
          <w:p w14:paraId="063D563E" w14:textId="77777777" w:rsidR="00661816" w:rsidRDefault="00A36DA4">
            <w:pPr>
              <w:pStyle w:val="TableParagraph"/>
              <w:spacing w:line="244" w:lineRule="exact"/>
              <w:ind w:left="267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</w:tr>
    </w:tbl>
    <w:p w14:paraId="0FE5CC58" w14:textId="77777777" w:rsidR="00A36DA4" w:rsidRDefault="00A36DA4"/>
    <w:sectPr w:rsidR="00A36DA4">
      <w:pgSz w:w="15840" w:h="12240" w:orient="landscape"/>
      <w:pgMar w:top="1360" w:right="600" w:bottom="280" w:left="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95602" w14:textId="77777777" w:rsidR="00E63A11" w:rsidRDefault="00E63A11">
      <w:r>
        <w:separator/>
      </w:r>
    </w:p>
  </w:endnote>
  <w:endnote w:type="continuationSeparator" w:id="0">
    <w:p w14:paraId="72A61C77" w14:textId="77777777" w:rsidR="00E63A11" w:rsidRDefault="00E6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049B6" w14:textId="77777777" w:rsidR="00E63A11" w:rsidRDefault="00E63A11">
      <w:r>
        <w:separator/>
      </w:r>
    </w:p>
  </w:footnote>
  <w:footnote w:type="continuationSeparator" w:id="0">
    <w:p w14:paraId="5EB3A383" w14:textId="77777777" w:rsidR="00E63A11" w:rsidRDefault="00E63A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4B2F5" w14:textId="77777777" w:rsidR="00661816" w:rsidRDefault="0066181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37012"/>
    <w:multiLevelType w:val="hybridMultilevel"/>
    <w:tmpl w:val="4F8E8E0E"/>
    <w:lvl w:ilvl="0" w:tplc="295C1AEE">
      <w:start w:val="1"/>
      <w:numFmt w:val="decimal"/>
      <w:lvlText w:val="%1."/>
      <w:lvlJc w:val="left"/>
      <w:pPr>
        <w:ind w:left="828" w:hanging="34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DA66006">
      <w:start w:val="1"/>
      <w:numFmt w:val="bullet"/>
      <w:lvlText w:val="•"/>
      <w:lvlJc w:val="left"/>
      <w:pPr>
        <w:ind w:left="2202" w:hanging="348"/>
      </w:pPr>
      <w:rPr>
        <w:rFonts w:hint="default"/>
      </w:rPr>
    </w:lvl>
    <w:lvl w:ilvl="2" w:tplc="487ADB78">
      <w:start w:val="1"/>
      <w:numFmt w:val="bullet"/>
      <w:lvlText w:val="•"/>
      <w:lvlJc w:val="left"/>
      <w:pPr>
        <w:ind w:left="3584" w:hanging="348"/>
      </w:pPr>
      <w:rPr>
        <w:rFonts w:hint="default"/>
      </w:rPr>
    </w:lvl>
    <w:lvl w:ilvl="3" w:tplc="06AC6676">
      <w:start w:val="1"/>
      <w:numFmt w:val="bullet"/>
      <w:lvlText w:val="•"/>
      <w:lvlJc w:val="left"/>
      <w:pPr>
        <w:ind w:left="4966" w:hanging="348"/>
      </w:pPr>
      <w:rPr>
        <w:rFonts w:hint="default"/>
      </w:rPr>
    </w:lvl>
    <w:lvl w:ilvl="4" w:tplc="11B83A72">
      <w:start w:val="1"/>
      <w:numFmt w:val="bullet"/>
      <w:lvlText w:val="•"/>
      <w:lvlJc w:val="left"/>
      <w:pPr>
        <w:ind w:left="6348" w:hanging="348"/>
      </w:pPr>
      <w:rPr>
        <w:rFonts w:hint="default"/>
      </w:rPr>
    </w:lvl>
    <w:lvl w:ilvl="5" w:tplc="B7FCB212">
      <w:start w:val="1"/>
      <w:numFmt w:val="bullet"/>
      <w:lvlText w:val="•"/>
      <w:lvlJc w:val="left"/>
      <w:pPr>
        <w:ind w:left="7730" w:hanging="348"/>
      </w:pPr>
      <w:rPr>
        <w:rFonts w:hint="default"/>
      </w:rPr>
    </w:lvl>
    <w:lvl w:ilvl="6" w:tplc="0BE0F54C">
      <w:start w:val="1"/>
      <w:numFmt w:val="bullet"/>
      <w:lvlText w:val="•"/>
      <w:lvlJc w:val="left"/>
      <w:pPr>
        <w:ind w:left="9112" w:hanging="348"/>
      </w:pPr>
      <w:rPr>
        <w:rFonts w:hint="default"/>
      </w:rPr>
    </w:lvl>
    <w:lvl w:ilvl="7" w:tplc="1C4C16DC">
      <w:start w:val="1"/>
      <w:numFmt w:val="bullet"/>
      <w:lvlText w:val="•"/>
      <w:lvlJc w:val="left"/>
      <w:pPr>
        <w:ind w:left="10494" w:hanging="348"/>
      </w:pPr>
      <w:rPr>
        <w:rFonts w:hint="default"/>
      </w:rPr>
    </w:lvl>
    <w:lvl w:ilvl="8" w:tplc="585E7A18">
      <w:start w:val="1"/>
      <w:numFmt w:val="bullet"/>
      <w:lvlText w:val="•"/>
      <w:lvlJc w:val="left"/>
      <w:pPr>
        <w:ind w:left="11876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16"/>
    <w:rsid w:val="001664EB"/>
    <w:rsid w:val="00661816"/>
    <w:rsid w:val="007F03D6"/>
    <w:rsid w:val="00886DF8"/>
    <w:rsid w:val="00A36DA4"/>
    <w:rsid w:val="00A565D8"/>
    <w:rsid w:val="00E6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155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 w:right="8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8" w:hanging="34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886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D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6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DF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nhu-media.snhu.edu/files/production_documentation/formatting/rubric_feedback_instructions_student.pdf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3392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Analysis &amp; Design Plan: Project Description and Scoring Guide</vt:lpstr>
    </vt:vector>
  </TitlesOfParts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Analysis &amp; Design Plan: Project Description and Scoring Guide</dc:title>
  <dc:creator>m.saxena</dc:creator>
  <cp:lastModifiedBy>edelmich84@yahoo.com</cp:lastModifiedBy>
  <cp:revision>2</cp:revision>
  <dcterms:created xsi:type="dcterms:W3CDTF">2016-10-16T12:29:00Z</dcterms:created>
  <dcterms:modified xsi:type="dcterms:W3CDTF">2016-10-16T12:29:00Z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2016-10-15T00:00:00Z</vt:filetime>
  </property>
</Properties>
</file>